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D25D2">
      <w:pPr>
        <w:spacing w:line="480" w:lineRule="auto"/>
        <w:jc w:val="center"/>
        <w:outlineLvl w:val="0"/>
        <w:rPr>
          <w:rFonts w:hint="eastAsia" w:ascii="仿宋" w:hAnsi="仿宋" w:eastAsia="仿宋" w:cs="仿宋"/>
          <w:b/>
          <w:bCs/>
          <w:sz w:val="36"/>
          <w:szCs w:val="36"/>
        </w:rPr>
      </w:pPr>
      <w:r>
        <w:rPr>
          <w:rFonts w:hint="eastAsia" w:ascii="仿宋" w:hAnsi="仿宋" w:eastAsia="仿宋" w:cs="仿宋"/>
          <w:b/>
          <w:bCs/>
          <w:sz w:val="36"/>
          <w:szCs w:val="36"/>
        </w:rPr>
        <w:t>关于基于异构并行计算的洪水演进高效模拟</w:t>
      </w:r>
    </w:p>
    <w:p w14:paraId="2423B18A">
      <w:pPr>
        <w:spacing w:line="480" w:lineRule="auto"/>
        <w:jc w:val="center"/>
        <w:outlineLvl w:val="0"/>
        <w:rPr>
          <w:rFonts w:ascii="仿宋" w:hAnsi="仿宋" w:eastAsia="仿宋" w:cs="仿宋"/>
          <w:b/>
          <w:bCs/>
          <w:sz w:val="36"/>
          <w:szCs w:val="36"/>
        </w:rPr>
      </w:pPr>
      <w:r>
        <w:rPr>
          <w:rFonts w:hint="eastAsia" w:ascii="仿宋" w:hAnsi="仿宋" w:eastAsia="仿宋" w:cs="仿宋"/>
          <w:b/>
          <w:bCs/>
          <w:sz w:val="36"/>
          <w:szCs w:val="36"/>
        </w:rPr>
        <w:t>研究</w:t>
      </w:r>
      <w:r>
        <w:rPr>
          <w:rFonts w:hint="eastAsia" w:ascii="仿宋" w:hAnsi="仿宋" w:eastAsia="仿宋" w:cs="仿宋"/>
          <w:b/>
          <w:bCs/>
          <w:sz w:val="36"/>
          <w:szCs w:val="36"/>
          <w:lang w:val="en-US" w:eastAsia="zh-CN"/>
        </w:rPr>
        <w:t>服务</w:t>
      </w:r>
      <w:r>
        <w:rPr>
          <w:rFonts w:hint="eastAsia" w:ascii="仿宋" w:hAnsi="仿宋" w:eastAsia="仿宋" w:cs="仿宋"/>
          <w:b/>
          <w:bCs/>
          <w:sz w:val="36"/>
          <w:szCs w:val="36"/>
        </w:rPr>
        <w:t>询比价的公告</w:t>
      </w:r>
    </w:p>
    <w:p w14:paraId="6C265965">
      <w:pPr>
        <w:spacing w:line="360" w:lineRule="auto"/>
        <w:rPr>
          <w:rFonts w:ascii="仿宋" w:hAnsi="仿宋" w:eastAsia="仿宋" w:cs="仿宋"/>
          <w:sz w:val="28"/>
          <w:szCs w:val="28"/>
        </w:rPr>
      </w:pPr>
    </w:p>
    <w:p w14:paraId="4DD941CB">
      <w:pPr>
        <w:spacing w:line="480" w:lineRule="auto"/>
        <w:ind w:firstLine="560" w:firstLineChars="200"/>
        <w:jc w:val="left"/>
        <w:outlineLvl w:val="0"/>
        <w:rPr>
          <w:rFonts w:ascii="仿宋" w:hAnsi="仿宋" w:eastAsia="仿宋" w:cs="仿宋"/>
          <w:sz w:val="28"/>
          <w:szCs w:val="28"/>
        </w:rPr>
      </w:pPr>
      <w:r>
        <w:rPr>
          <w:rFonts w:hint="eastAsia" w:ascii="仿宋" w:hAnsi="仿宋" w:eastAsia="仿宋" w:cs="仿宋"/>
          <w:color w:val="000000"/>
          <w:sz w:val="28"/>
          <w:szCs w:val="28"/>
          <w:shd w:val="clear" w:color="auto" w:fill="FFFFFF"/>
        </w:rPr>
        <w:t>根据中水东北勘测设计研究有限责任公司《公司采购管理办法》（中水东勘办[20</w:t>
      </w:r>
      <w:r>
        <w:rPr>
          <w:rFonts w:hint="eastAsia" w:ascii="仿宋" w:hAnsi="仿宋" w:eastAsia="仿宋" w:cs="仿宋"/>
          <w:sz w:val="28"/>
          <w:szCs w:val="28"/>
        </w:rPr>
        <w:t>24]313号）有关规定，拟对基于异构并行计算的洪水演进高效模拟研究服务项目进行询比价采购。为确保采购过程公开、公平、公正，现面向社会公开征招企业进行询比价谈判。</w:t>
      </w:r>
    </w:p>
    <w:p w14:paraId="2F504DA8">
      <w:pPr>
        <w:spacing w:line="360" w:lineRule="auto"/>
        <w:rPr>
          <w:rFonts w:ascii="仿宋" w:hAnsi="仿宋" w:eastAsia="仿宋" w:cs="仿宋"/>
          <w:sz w:val="28"/>
          <w:szCs w:val="28"/>
        </w:rPr>
      </w:pPr>
      <w:r>
        <w:rPr>
          <w:rFonts w:hint="eastAsia" w:ascii="仿宋" w:hAnsi="仿宋" w:eastAsia="仿宋" w:cs="仿宋"/>
          <w:sz w:val="28"/>
          <w:szCs w:val="28"/>
        </w:rPr>
        <w:t>一 、公告时间</w:t>
      </w:r>
    </w:p>
    <w:p w14:paraId="3CD0195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日至</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14:paraId="47CFFA79">
      <w:pPr>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28"/>
          <w:szCs w:val="28"/>
        </w:rPr>
        <w:t>二 、采购内容</w:t>
      </w:r>
    </w:p>
    <w:p w14:paraId="0E3CE7E1">
      <w:pPr>
        <w:bidi w:val="0"/>
        <w:ind w:firstLine="458" w:firstLineChars="0"/>
        <w:jc w:val="left"/>
        <w:rPr>
          <w:rFonts w:hint="eastAsia" w:ascii="仿宋" w:hAnsi="仿宋" w:eastAsia="仿宋" w:cs="仿宋"/>
          <w:sz w:val="28"/>
          <w:szCs w:val="28"/>
        </w:rPr>
      </w:pPr>
      <w:r>
        <w:rPr>
          <w:rFonts w:hint="eastAsia" w:ascii="仿宋" w:hAnsi="仿宋" w:eastAsia="仿宋" w:cs="仿宋"/>
          <w:sz w:val="28"/>
          <w:szCs w:val="28"/>
        </w:rPr>
        <w:t>基于异构并行计算的洪水演进高效模拟研究服务</w:t>
      </w:r>
      <w:r>
        <w:rPr>
          <w:rFonts w:hint="eastAsia" w:ascii="仿宋" w:hAnsi="仿宋" w:eastAsia="仿宋" w:cs="仿宋"/>
          <w:color w:val="000000"/>
          <w:sz w:val="28"/>
          <w:szCs w:val="28"/>
        </w:rPr>
        <w:t>，</w:t>
      </w:r>
      <w:r>
        <w:rPr>
          <w:rFonts w:hint="eastAsia" w:ascii="仿宋" w:hAnsi="仿宋" w:eastAsia="仿宋" w:cs="仿宋"/>
          <w:sz w:val="28"/>
          <w:szCs w:val="28"/>
        </w:rPr>
        <w:t>项目成果应符合相关法律法规和规程规范要求，项目成果通过我公司组织的技术评审。</w:t>
      </w:r>
    </w:p>
    <w:p w14:paraId="5C46F841">
      <w:pPr>
        <w:spacing w:line="360" w:lineRule="auto"/>
        <w:rPr>
          <w:rFonts w:ascii="仿宋" w:hAnsi="仿宋" w:eastAsia="仿宋" w:cs="仿宋"/>
          <w:sz w:val="28"/>
          <w:szCs w:val="28"/>
        </w:rPr>
      </w:pPr>
      <w:r>
        <w:rPr>
          <w:rFonts w:hint="eastAsia" w:ascii="仿宋" w:hAnsi="仿宋" w:eastAsia="仿宋" w:cs="仿宋"/>
          <w:sz w:val="28"/>
          <w:szCs w:val="28"/>
        </w:rPr>
        <w:t>三、报名方式</w:t>
      </w:r>
    </w:p>
    <w:p w14:paraId="1CE979F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报名时间：2025年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日9时整至</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日9时整</w:t>
      </w:r>
    </w:p>
    <w:p w14:paraId="1BE84FF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报名方式：</w:t>
      </w:r>
      <w:r>
        <w:rPr>
          <w:rFonts w:ascii="Times New Roman" w:hAnsi="Times New Roman" w:eastAsia="仿宋" w:cs="Times New Roman"/>
          <w:sz w:val="28"/>
          <w:szCs w:val="28"/>
        </w:rPr>
        <w:t>通过电子</w:t>
      </w:r>
      <w:r>
        <w:rPr>
          <w:rFonts w:hint="eastAsia" w:ascii="Times New Roman" w:hAnsi="Times New Roman" w:eastAsia="仿宋" w:cs="Times New Roman"/>
          <w:sz w:val="28"/>
          <w:szCs w:val="28"/>
        </w:rPr>
        <w:t>邮件</w:t>
      </w:r>
      <w:r>
        <w:rPr>
          <w:rFonts w:ascii="Times New Roman" w:hAnsi="Times New Roman" w:eastAsia="仿宋" w:cs="Times New Roman"/>
          <w:sz w:val="28"/>
          <w:szCs w:val="28"/>
        </w:rPr>
        <w:t>发送报价单和相关材料扫描件</w:t>
      </w:r>
      <w:r>
        <w:rPr>
          <w:rFonts w:hint="eastAsia" w:ascii="Times New Roman" w:hAnsi="Times New Roman" w:eastAsia="仿宋" w:cs="Times New Roman"/>
          <w:sz w:val="28"/>
          <w:szCs w:val="28"/>
        </w:rPr>
        <w:t>，</w:t>
      </w:r>
      <w:r>
        <w:rPr>
          <w:rFonts w:ascii="Times New Roman" w:hAnsi="Times New Roman" w:eastAsia="仿宋" w:cs="Times New Roman"/>
          <w:sz w:val="28"/>
          <w:szCs w:val="28"/>
        </w:rPr>
        <w:t>过期无效。</w:t>
      </w:r>
    </w:p>
    <w:p w14:paraId="7790989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接收邮箱：</w:t>
      </w:r>
      <w:r>
        <w:rPr>
          <w:rStyle w:val="4"/>
          <w:rFonts w:hint="eastAsia" w:ascii="Times New Roman" w:hAnsi="Times New Roman" w:eastAsia="仿宋" w:cs="Times New Roman"/>
          <w:sz w:val="28"/>
          <w:szCs w:val="28"/>
        </w:rPr>
        <w:t>rongz311@163.com</w:t>
      </w:r>
    </w:p>
    <w:p w14:paraId="62C2CD7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联系人：张蓉，联系电话：15712418421</w:t>
      </w:r>
    </w:p>
    <w:p w14:paraId="6D8C92E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审核时间：2025年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日10时整至</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日10时整</w:t>
      </w:r>
    </w:p>
    <w:p w14:paraId="6DAE13E0">
      <w:pPr>
        <w:spacing w:line="360" w:lineRule="auto"/>
        <w:rPr>
          <w:rFonts w:ascii="仿宋" w:hAnsi="仿宋" w:eastAsia="仿宋" w:cs="仿宋"/>
          <w:sz w:val="28"/>
          <w:szCs w:val="28"/>
        </w:rPr>
      </w:pPr>
      <w:r>
        <w:rPr>
          <w:rFonts w:hint="eastAsia" w:ascii="仿宋" w:hAnsi="仿宋" w:eastAsia="仿宋" w:cs="仿宋"/>
          <w:sz w:val="28"/>
          <w:szCs w:val="28"/>
        </w:rPr>
        <w:t>四、报名所需资料</w:t>
      </w:r>
    </w:p>
    <w:p w14:paraId="4C95C9E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.报价函</w:t>
      </w:r>
      <w:r>
        <w:rPr>
          <w:rFonts w:hint="eastAsia" w:ascii="仿宋" w:hAnsi="仿宋" w:eastAsia="仿宋" w:cs="仿宋"/>
          <w:sz w:val="28"/>
          <w:szCs w:val="28"/>
          <w:lang w:val="en-US" w:eastAsia="zh-CN"/>
        </w:rPr>
        <w:t>（格式见附件一）。</w:t>
      </w:r>
    </w:p>
    <w:p w14:paraId="4DDA8BAB">
      <w:pPr>
        <w:bidi w:val="0"/>
        <w:ind w:firstLine="458"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2.供方调查表（格式见附件二）。</w:t>
      </w:r>
      <w:bookmarkStart w:id="0" w:name="_GoBack"/>
      <w:bookmarkEnd w:id="0"/>
    </w:p>
    <w:p w14:paraId="390147C9">
      <w:pPr>
        <w:bidi w:val="0"/>
        <w:ind w:firstLine="458"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3.资信审查表（应附营业执照等）</w:t>
      </w:r>
    </w:p>
    <w:p w14:paraId="595A7FEF">
      <w:pPr>
        <w:bidi w:val="0"/>
        <w:ind w:firstLine="458"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以上文件均需加盖单位公章。</w:t>
      </w:r>
    </w:p>
    <w:p w14:paraId="418EBF94">
      <w:pPr>
        <w:spacing w:line="360" w:lineRule="auto"/>
        <w:rPr>
          <w:rFonts w:ascii="仿宋" w:hAnsi="仿宋" w:eastAsia="仿宋" w:cs="仿宋"/>
          <w:sz w:val="28"/>
          <w:szCs w:val="28"/>
        </w:rPr>
      </w:pPr>
      <w:r>
        <w:rPr>
          <w:rFonts w:hint="eastAsia" w:ascii="仿宋" w:hAnsi="仿宋" w:eastAsia="仿宋" w:cs="仿宋"/>
          <w:sz w:val="28"/>
          <w:szCs w:val="28"/>
        </w:rPr>
        <w:t>五、签订合同</w:t>
      </w:r>
    </w:p>
    <w:p w14:paraId="093021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中水东北公司建设工程公司审核确定服务企业后，2个工作日内与服务企业签订合同。</w:t>
      </w:r>
    </w:p>
    <w:p w14:paraId="6019B8A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签订合同后，服务企业须按合同要求提供</w:t>
      </w:r>
      <w:r>
        <w:rPr>
          <w:rFonts w:hint="eastAsia" w:ascii="仿宋" w:hAnsi="仿宋" w:eastAsia="仿宋" w:cs="仿宋"/>
          <w:sz w:val="28"/>
          <w:szCs w:val="28"/>
          <w:lang w:val="en-US" w:eastAsia="zh-CN"/>
        </w:rPr>
        <w:t>该研究</w:t>
      </w:r>
      <w:r>
        <w:rPr>
          <w:rFonts w:hint="eastAsia" w:ascii="仿宋" w:hAnsi="仿宋" w:eastAsia="仿宋" w:cs="仿宋"/>
          <w:sz w:val="28"/>
          <w:szCs w:val="28"/>
        </w:rPr>
        <w:t>服务。</w:t>
      </w:r>
    </w:p>
    <w:p w14:paraId="474E25BE">
      <w:pPr>
        <w:spacing w:line="360" w:lineRule="auto"/>
        <w:rPr>
          <w:rFonts w:ascii="仿宋" w:hAnsi="仿宋" w:eastAsia="仿宋" w:cs="仿宋"/>
          <w:sz w:val="28"/>
          <w:szCs w:val="28"/>
        </w:rPr>
      </w:pPr>
      <w:r>
        <w:rPr>
          <w:rFonts w:hint="eastAsia" w:ascii="仿宋" w:hAnsi="仿宋" w:eastAsia="仿宋" w:cs="仿宋"/>
          <w:sz w:val="28"/>
          <w:szCs w:val="28"/>
        </w:rPr>
        <w:t>六、联系方式</w:t>
      </w:r>
    </w:p>
    <w:p w14:paraId="3338266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联系人：张蓉，联系电话：15712418421</w:t>
      </w:r>
    </w:p>
    <w:p w14:paraId="3962F78B">
      <w:pPr>
        <w:spacing w:line="360" w:lineRule="auto"/>
        <w:rPr>
          <w:rFonts w:ascii="仿宋" w:hAnsi="仿宋" w:eastAsia="仿宋" w:cs="仿宋"/>
          <w:sz w:val="28"/>
          <w:szCs w:val="28"/>
        </w:rPr>
      </w:pPr>
    </w:p>
    <w:p w14:paraId="174F9BC4">
      <w:pPr>
        <w:spacing w:line="360" w:lineRule="auto"/>
        <w:rPr>
          <w:rFonts w:ascii="仿宋" w:hAnsi="仿宋" w:eastAsia="仿宋" w:cs="仿宋"/>
          <w:sz w:val="28"/>
          <w:szCs w:val="28"/>
        </w:rPr>
      </w:pPr>
    </w:p>
    <w:p w14:paraId="5E3990BF">
      <w:pPr>
        <w:spacing w:line="360" w:lineRule="auto"/>
        <w:jc w:val="right"/>
        <w:rPr>
          <w:rFonts w:ascii="仿宋" w:hAnsi="仿宋" w:eastAsia="仿宋" w:cs="仿宋"/>
          <w:sz w:val="28"/>
          <w:szCs w:val="28"/>
        </w:rPr>
      </w:pPr>
      <w:r>
        <w:rPr>
          <w:rFonts w:hint="eastAsia" w:ascii="仿宋" w:hAnsi="仿宋" w:eastAsia="仿宋" w:cs="仿宋"/>
          <w:sz w:val="28"/>
          <w:szCs w:val="28"/>
        </w:rPr>
        <w:t>中水东北公司规划处</w:t>
      </w:r>
    </w:p>
    <w:p w14:paraId="56587A57">
      <w:pPr>
        <w:spacing w:line="360" w:lineRule="auto"/>
        <w:jc w:val="right"/>
        <w:rPr>
          <w:rFonts w:hint="eastAsia"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p>
    <w:p w14:paraId="1586EAAD">
      <w:pPr>
        <w:rPr>
          <w:rFonts w:hint="eastAsia" w:ascii="仿宋" w:hAnsi="仿宋" w:eastAsia="仿宋" w:cs="仿宋"/>
          <w:sz w:val="28"/>
          <w:szCs w:val="28"/>
        </w:rPr>
      </w:pPr>
      <w:r>
        <w:rPr>
          <w:rFonts w:hint="eastAsia" w:ascii="仿宋" w:hAnsi="仿宋" w:eastAsia="仿宋" w:cs="仿宋"/>
          <w:sz w:val="28"/>
          <w:szCs w:val="28"/>
        </w:rPr>
        <w:br w:type="page"/>
      </w:r>
    </w:p>
    <w:p w14:paraId="02C4E408">
      <w:pPr>
        <w:keepNext w:val="0"/>
        <w:keepLines w:val="0"/>
        <w:pageBreakBefore w:val="0"/>
        <w:widowControl/>
        <w:suppressLineNumbers w:val="0"/>
        <w:kinsoku/>
        <w:wordWrap/>
        <w:overflowPunct/>
        <w:topLinePunct w:val="0"/>
        <w:autoSpaceDE/>
        <w:autoSpaceDN/>
        <w:bidi w:val="0"/>
        <w:adjustRightInd/>
        <w:snapToGrid/>
        <w:jc w:val="left"/>
        <w:textAlignment w:val="auto"/>
        <w:outlineLvl w:val="0"/>
        <w:rPr>
          <w:sz w:val="24"/>
          <w:szCs w:val="24"/>
        </w:rPr>
      </w:pPr>
      <w:r>
        <w:rPr>
          <w:rFonts w:ascii="黑体" w:hAnsi="宋体" w:eastAsia="黑体" w:cs="黑体"/>
          <w:color w:val="000000"/>
          <w:kern w:val="0"/>
          <w:sz w:val="24"/>
          <w:szCs w:val="24"/>
          <w:lang w:val="en-US" w:eastAsia="zh-CN" w:bidi="ar"/>
        </w:rPr>
        <w:t>附件一</w:t>
      </w:r>
      <w:r>
        <w:rPr>
          <w:rFonts w:hint="eastAsia" w:ascii="黑体" w:hAnsi="宋体" w:eastAsia="黑体" w:cs="黑体"/>
          <w:color w:val="000000"/>
          <w:kern w:val="0"/>
          <w:sz w:val="24"/>
          <w:szCs w:val="24"/>
          <w:lang w:val="en-US" w:eastAsia="zh-CN" w:bidi="ar"/>
        </w:rPr>
        <w:t xml:space="preserve"> </w:t>
      </w:r>
      <w:r>
        <w:rPr>
          <w:rFonts w:ascii="黑体" w:hAnsi="宋体" w:eastAsia="黑体" w:cs="黑体"/>
          <w:color w:val="000000"/>
          <w:kern w:val="0"/>
          <w:sz w:val="24"/>
          <w:szCs w:val="24"/>
          <w:lang w:val="en-US" w:eastAsia="zh-CN" w:bidi="ar"/>
        </w:rPr>
        <w:t>报价函（格式）</w:t>
      </w:r>
    </w:p>
    <w:p w14:paraId="64CC4BFB">
      <w:pPr>
        <w:keepNext w:val="0"/>
        <w:keepLines w:val="0"/>
        <w:pageBreakBefore w:val="0"/>
        <w:widowControl/>
        <w:suppressLineNumbers w:val="0"/>
        <w:kinsoku/>
        <w:wordWrap/>
        <w:overflowPunct/>
        <w:topLinePunct w:val="0"/>
        <w:autoSpaceDE/>
        <w:autoSpaceDN/>
        <w:bidi w:val="0"/>
        <w:adjustRightInd/>
        <w:snapToGrid/>
        <w:jc w:val="center"/>
        <w:textAlignment w:val="auto"/>
        <w:rPr>
          <w:sz w:val="24"/>
          <w:szCs w:val="24"/>
        </w:rPr>
      </w:pPr>
      <w:r>
        <w:rPr>
          <w:rFonts w:ascii="黑体" w:hAnsi="宋体" w:eastAsia="黑体" w:cs="黑体"/>
          <w:b/>
          <w:bCs/>
          <w:color w:val="000000"/>
          <w:kern w:val="0"/>
          <w:sz w:val="24"/>
          <w:szCs w:val="24"/>
          <w:lang w:val="en-US" w:eastAsia="zh-CN" w:bidi="ar"/>
        </w:rPr>
        <w:t>报价函</w:t>
      </w:r>
    </w:p>
    <w:p w14:paraId="5F91B4EF">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ascii="Times New Roman" w:hAnsi="Times New Roman"/>
          <w:sz w:val="24"/>
          <w:szCs w:val="24"/>
        </w:rPr>
      </w:pPr>
      <w:r>
        <w:rPr>
          <w:rFonts w:hint="eastAsia" w:ascii="Times New Roman" w:hAnsi="Times New Roman" w:eastAsia="宋体" w:cs="宋体"/>
          <w:color w:val="000000"/>
          <w:kern w:val="0"/>
          <w:sz w:val="24"/>
          <w:szCs w:val="24"/>
          <w:lang w:val="en-US" w:eastAsia="zh-CN" w:bidi="ar"/>
        </w:rPr>
        <w:t>致：</w:t>
      </w:r>
      <w:r>
        <w:rPr>
          <w:rFonts w:hint="eastAsia" w:ascii="Times New Roman" w:hAnsi="Times New Roman" w:eastAsia="宋体" w:cs="宋体"/>
          <w:color w:val="000000"/>
          <w:kern w:val="0"/>
          <w:sz w:val="24"/>
          <w:szCs w:val="24"/>
          <w:u w:val="single"/>
          <w:lang w:val="en-US" w:eastAsia="zh-CN" w:bidi="ar"/>
        </w:rPr>
        <w:t>（采购人名称）</w:t>
      </w:r>
    </w:p>
    <w:p w14:paraId="6E522EEB">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ascii="Times New Roman" w:hAnsi="Times New Roman"/>
          <w:sz w:val="24"/>
          <w:szCs w:val="24"/>
        </w:rPr>
      </w:pPr>
      <w:r>
        <w:rPr>
          <w:rFonts w:hint="default" w:ascii="Times New Roman" w:hAnsi="Times New Roman" w:eastAsia="宋体" w:cs="Times New Roman"/>
          <w:color w:val="000000"/>
          <w:kern w:val="0"/>
          <w:sz w:val="24"/>
          <w:szCs w:val="24"/>
          <w:lang w:val="en-US" w:eastAsia="zh-CN" w:bidi="ar"/>
        </w:rPr>
        <w:t>1</w:t>
      </w:r>
      <w:r>
        <w:rPr>
          <w:rFonts w:hint="eastAsia" w:ascii="Times New Roman" w:hAnsi="Times New Roman" w:eastAsia="宋体" w:cs="宋体"/>
          <w:color w:val="000000"/>
          <w:kern w:val="0"/>
          <w:sz w:val="24"/>
          <w:szCs w:val="24"/>
          <w:lang w:val="en-US" w:eastAsia="zh-CN" w:bidi="ar"/>
        </w:rPr>
        <w:t>、根据你方为（</w:t>
      </w:r>
      <w:r>
        <w:rPr>
          <w:rFonts w:hint="eastAsia" w:ascii="Times New Roman" w:hAnsi="Times New Roman" w:eastAsia="宋体" w:cs="宋体"/>
          <w:color w:val="000000"/>
          <w:kern w:val="0"/>
          <w:sz w:val="24"/>
          <w:szCs w:val="24"/>
          <w:u w:val="single"/>
          <w:lang w:val="en-US" w:eastAsia="zh-CN" w:bidi="ar"/>
        </w:rPr>
        <w:t>项目名称</w:t>
      </w:r>
      <w:r>
        <w:rPr>
          <w:rFonts w:hint="eastAsia" w:ascii="Times New Roman" w:hAnsi="Times New Roman" w:eastAsia="宋体" w:cs="宋体"/>
          <w:color w:val="000000"/>
          <w:kern w:val="0"/>
          <w:sz w:val="24"/>
          <w:szCs w:val="24"/>
          <w:lang w:val="en-US" w:eastAsia="zh-CN" w:bidi="ar"/>
        </w:rPr>
        <w:t>）询价采购的邀请，遵照《中华人民共和国政府采购法》等有关法律、法规和规章，经研究询价函及其他有关文件后，我方愿以人民币（</w:t>
      </w:r>
      <w:r>
        <w:rPr>
          <w:rFonts w:ascii="Times New Roman" w:hAnsi="Times New Roman" w:eastAsia="宋体" w:cs="Calibri"/>
          <w:color w:val="000000"/>
          <w:kern w:val="0"/>
          <w:sz w:val="24"/>
          <w:szCs w:val="24"/>
          <w:lang w:val="en-US" w:eastAsia="zh-CN" w:bidi="ar"/>
        </w:rPr>
        <w:t>¥</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宋体"/>
          <w:color w:val="000000"/>
          <w:kern w:val="0"/>
          <w:sz w:val="24"/>
          <w:szCs w:val="24"/>
          <w:lang w:val="en-US" w:eastAsia="zh-CN" w:bidi="ar"/>
        </w:rPr>
        <w:t>）元（大写：</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宋体"/>
          <w:color w:val="000000"/>
          <w:kern w:val="0"/>
          <w:sz w:val="24"/>
          <w:szCs w:val="24"/>
          <w:lang w:val="en-US" w:eastAsia="zh-CN" w:bidi="ar"/>
        </w:rPr>
        <w:t>）的总报价提供所有服务。</w:t>
      </w:r>
    </w:p>
    <w:p w14:paraId="06AE4BEA">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ascii="Times New Roman" w:hAnsi="Times New Roman"/>
          <w:sz w:val="24"/>
          <w:szCs w:val="24"/>
        </w:rPr>
      </w:pPr>
      <w:r>
        <w:rPr>
          <w:rFonts w:hint="default" w:ascii="Times New Roman" w:hAnsi="Times New Roman" w:eastAsia="宋体" w:cs="Times New Roman"/>
          <w:color w:val="000000"/>
          <w:kern w:val="0"/>
          <w:sz w:val="24"/>
          <w:szCs w:val="24"/>
          <w:lang w:val="en-US" w:eastAsia="zh-CN" w:bidi="ar"/>
        </w:rPr>
        <w:t>2</w:t>
      </w:r>
      <w:r>
        <w:rPr>
          <w:rFonts w:hint="eastAsia" w:ascii="Times New Roman" w:hAnsi="Times New Roman" w:eastAsia="宋体" w:cs="宋体"/>
          <w:color w:val="000000"/>
          <w:kern w:val="0"/>
          <w:sz w:val="24"/>
          <w:szCs w:val="24"/>
          <w:lang w:val="en-US" w:eastAsia="zh-CN" w:bidi="ar"/>
        </w:rPr>
        <w:t xml:space="preserve">、我方承诺项目成果满足询价函的项目要求。 </w:t>
      </w:r>
    </w:p>
    <w:p w14:paraId="11A2CBF4">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ascii="Times New Roman" w:hAnsi="Times New Roman"/>
          <w:sz w:val="24"/>
          <w:szCs w:val="24"/>
        </w:rPr>
      </w:pPr>
      <w:r>
        <w:rPr>
          <w:rFonts w:hint="default" w:ascii="Times New Roman" w:hAnsi="Times New Roman" w:eastAsia="宋体" w:cs="Times New Roman"/>
          <w:color w:val="000000"/>
          <w:kern w:val="0"/>
          <w:sz w:val="24"/>
          <w:szCs w:val="24"/>
          <w:lang w:val="en-US" w:eastAsia="zh-CN" w:bidi="ar"/>
        </w:rPr>
        <w:t>3</w:t>
      </w:r>
      <w:r>
        <w:rPr>
          <w:rFonts w:hint="eastAsia" w:ascii="Times New Roman" w:hAnsi="Times New Roman" w:eastAsia="宋体" w:cs="宋体"/>
          <w:color w:val="000000"/>
          <w:kern w:val="0"/>
          <w:sz w:val="24"/>
          <w:szCs w:val="24"/>
          <w:lang w:val="en-US" w:eastAsia="zh-CN" w:bidi="ar"/>
        </w:rPr>
        <w:t>、我方同意提供贵方要求的与其采购有关的一切数据或资料。</w:t>
      </w:r>
    </w:p>
    <w:p w14:paraId="44E418BE">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ascii="Times New Roman" w:hAnsi="Times New Roman"/>
          <w:sz w:val="24"/>
          <w:szCs w:val="24"/>
        </w:rPr>
      </w:pPr>
      <w:r>
        <w:rPr>
          <w:rFonts w:hint="eastAsia" w:ascii="Times New Roman" w:hAnsi="Times New Roman" w:eastAsia="宋体" w:cs="宋体"/>
          <w:color w:val="000000"/>
          <w:kern w:val="0"/>
          <w:sz w:val="24"/>
          <w:szCs w:val="24"/>
          <w:lang w:val="en-US" w:eastAsia="zh-CN" w:bidi="ar"/>
        </w:rPr>
        <w:t>分项报价附后。</w:t>
      </w:r>
    </w:p>
    <w:p w14:paraId="477F5B4B">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ascii="Times New Roman" w:hAnsi="Times New Roman"/>
          <w:sz w:val="24"/>
          <w:szCs w:val="24"/>
        </w:rPr>
      </w:pPr>
    </w:p>
    <w:p w14:paraId="57A69CE3">
      <w:pPr>
        <w:keepNext w:val="0"/>
        <w:keepLines w:val="0"/>
        <w:widowControl/>
        <w:suppressLineNumbers w:val="0"/>
        <w:jc w:val="left"/>
        <w:rPr>
          <w:rFonts w:hint="default"/>
          <w:sz w:val="24"/>
          <w:szCs w:val="24"/>
          <w:lang w:val="en-US"/>
        </w:rPr>
      </w:pPr>
      <w:r>
        <w:rPr>
          <w:rFonts w:hint="eastAsia" w:ascii="宋体" w:hAnsi="宋体" w:cs="宋体"/>
          <w:color w:val="000000"/>
          <w:kern w:val="0"/>
          <w:sz w:val="24"/>
          <w:szCs w:val="24"/>
          <w:lang w:val="en-US" w:eastAsia="zh-CN" w:bidi="ar"/>
        </w:rPr>
        <w:t xml:space="preserve">      </w:t>
      </w:r>
    </w:p>
    <w:p w14:paraId="2AC9328A">
      <w:pPr>
        <w:keepNext w:val="0"/>
        <w:keepLines w:val="0"/>
        <w:widowControl/>
        <w:suppressLineNumbers w:val="0"/>
        <w:jc w:val="left"/>
        <w:rPr>
          <w:sz w:val="24"/>
          <w:szCs w:val="24"/>
        </w:rPr>
      </w:pPr>
    </w:p>
    <w:p w14:paraId="0FAFF356">
      <w:pPr>
        <w:keepNext w:val="0"/>
        <w:keepLines w:val="0"/>
        <w:widowControl/>
        <w:suppressLineNumbers w:val="0"/>
        <w:jc w:val="left"/>
        <w:rPr>
          <w:rFonts w:ascii="Times New Roman" w:hAnsi="Times New Roman" w:eastAsia="宋体"/>
          <w:sz w:val="24"/>
          <w:szCs w:val="24"/>
        </w:rPr>
      </w:pPr>
    </w:p>
    <w:p w14:paraId="7858BF1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Times New Roman" w:hAnsi="Times New Roman" w:eastAsia="宋体"/>
          <w:sz w:val="24"/>
          <w:szCs w:val="24"/>
          <w:u w:val="none"/>
        </w:rPr>
      </w:pPr>
      <w:r>
        <w:rPr>
          <w:rFonts w:hint="eastAsia" w:ascii="Times New Roman" w:hAnsi="Times New Roman" w:eastAsia="宋体" w:cs="宋体"/>
          <w:color w:val="000000"/>
          <w:kern w:val="0"/>
          <w:sz w:val="24"/>
          <w:szCs w:val="24"/>
          <w:lang w:val="en-US" w:eastAsia="zh-CN" w:bidi="ar"/>
        </w:rPr>
        <w:t>供应商：</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eastAsia="宋体" w:cs="Calibri"/>
          <w:color w:val="000000"/>
          <w:kern w:val="0"/>
          <w:sz w:val="24"/>
          <w:szCs w:val="24"/>
          <w:u w:val="none"/>
          <w:lang w:val="en-US" w:eastAsia="zh-CN" w:bidi="ar"/>
        </w:rPr>
        <w:t>（盖章）</w:t>
      </w:r>
    </w:p>
    <w:p w14:paraId="313D038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Times New Roman" w:hAnsi="Times New Roman" w:eastAsia="宋体"/>
          <w:sz w:val="24"/>
          <w:szCs w:val="24"/>
        </w:rPr>
      </w:pPr>
      <w:r>
        <w:rPr>
          <w:rFonts w:hint="eastAsia" w:ascii="Times New Roman" w:hAnsi="Times New Roman" w:eastAsia="宋体" w:cs="宋体"/>
          <w:color w:val="000000"/>
          <w:kern w:val="0"/>
          <w:sz w:val="24"/>
          <w:szCs w:val="24"/>
          <w:lang w:val="en-US" w:eastAsia="zh-CN" w:bidi="ar"/>
        </w:rPr>
        <w:t>单位地址：</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Calibri"/>
          <w:color w:val="000000"/>
          <w:kern w:val="0"/>
          <w:sz w:val="24"/>
          <w:szCs w:val="24"/>
          <w:u w:val="single"/>
          <w:lang w:val="en-US" w:eastAsia="zh-CN" w:bidi="ar"/>
        </w:rPr>
        <w:t xml:space="preserve">      </w:t>
      </w:r>
    </w:p>
    <w:p w14:paraId="2E61397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Times New Roman" w:hAnsi="Times New Roman" w:eastAsia="宋体"/>
          <w:sz w:val="24"/>
          <w:szCs w:val="24"/>
        </w:rPr>
      </w:pPr>
      <w:r>
        <w:rPr>
          <w:rFonts w:hint="eastAsia" w:ascii="Times New Roman" w:hAnsi="Times New Roman" w:eastAsia="宋体" w:cs="宋体"/>
          <w:color w:val="000000"/>
          <w:kern w:val="0"/>
          <w:sz w:val="24"/>
          <w:szCs w:val="24"/>
          <w:lang w:val="en-US" w:eastAsia="zh-CN" w:bidi="ar"/>
        </w:rPr>
        <w:t>邮政编码：</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Calibri"/>
          <w:color w:val="000000"/>
          <w:kern w:val="0"/>
          <w:sz w:val="24"/>
          <w:szCs w:val="24"/>
          <w:u w:val="single"/>
          <w:lang w:val="en-US" w:eastAsia="zh-CN" w:bidi="ar"/>
        </w:rPr>
        <w:t xml:space="preserve">     </w:t>
      </w:r>
    </w:p>
    <w:p w14:paraId="18FD6C7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电</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lang w:val="en-US" w:eastAsia="zh-CN"/>
        </w:rPr>
        <w:t>话：</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eastAsia="宋体" w:cs="Times New Roman"/>
          <w:sz w:val="24"/>
          <w:szCs w:val="24"/>
          <w:lang w:val="en-US" w:eastAsia="zh-CN"/>
        </w:rPr>
        <w:t xml:space="preserve"> </w:t>
      </w:r>
    </w:p>
    <w:p w14:paraId="2E03BBF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eastAsia="宋体" w:cs="Calibri"/>
          <w:color w:val="000000"/>
          <w:kern w:val="0"/>
          <w:sz w:val="24"/>
          <w:szCs w:val="24"/>
          <w:u w:val="single"/>
          <w:lang w:val="en-US" w:eastAsia="zh-CN" w:bidi="ar"/>
        </w:rPr>
      </w:pPr>
      <w:r>
        <w:rPr>
          <w:rFonts w:hint="eastAsia" w:ascii="Times New Roman" w:hAnsi="Times New Roman" w:eastAsia="宋体" w:cs="Times New Roman"/>
          <w:sz w:val="24"/>
          <w:szCs w:val="24"/>
          <w:lang w:val="en-US" w:eastAsia="zh-CN"/>
        </w:rPr>
        <w:t>传</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lang w:val="en-US" w:eastAsia="zh-CN"/>
        </w:rPr>
        <w:t>真：</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Calibri"/>
          <w:color w:val="000000"/>
          <w:kern w:val="0"/>
          <w:sz w:val="24"/>
          <w:szCs w:val="24"/>
          <w:u w:val="single"/>
          <w:lang w:val="en-US" w:eastAsia="zh-CN" w:bidi="ar"/>
        </w:rPr>
        <w:t xml:space="preserve">     </w:t>
      </w:r>
    </w:p>
    <w:p w14:paraId="05BB29A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eastAsia="宋体" w:cs="Calibri"/>
          <w:color w:val="000000"/>
          <w:kern w:val="0"/>
          <w:sz w:val="24"/>
          <w:szCs w:val="24"/>
          <w:u w:val="single"/>
          <w:lang w:val="en-US" w:eastAsia="zh-CN" w:bidi="ar"/>
        </w:rPr>
      </w:pPr>
      <w:r>
        <w:rPr>
          <w:rFonts w:hint="eastAsia" w:ascii="Times New Roman" w:hAnsi="Times New Roman" w:eastAsia="宋体" w:cs="Calibri"/>
          <w:color w:val="000000"/>
          <w:kern w:val="0"/>
          <w:sz w:val="24"/>
          <w:szCs w:val="24"/>
          <w:u w:val="none"/>
          <w:lang w:val="en-US" w:eastAsia="zh-CN" w:bidi="ar"/>
        </w:rPr>
        <w:t>日</w:t>
      </w:r>
      <w:r>
        <w:rPr>
          <w:rFonts w:hint="eastAsia" w:ascii="Times New Roman" w:hAnsi="Times New Roman" w:cs="Calibri"/>
          <w:color w:val="000000"/>
          <w:kern w:val="0"/>
          <w:sz w:val="24"/>
          <w:szCs w:val="24"/>
          <w:u w:val="none"/>
          <w:lang w:val="en-US" w:eastAsia="zh-CN" w:bidi="ar"/>
        </w:rPr>
        <w:t xml:space="preserve">    </w:t>
      </w:r>
      <w:r>
        <w:rPr>
          <w:rFonts w:hint="eastAsia" w:ascii="Times New Roman" w:hAnsi="Times New Roman" w:eastAsia="宋体" w:cs="Calibri"/>
          <w:color w:val="000000"/>
          <w:kern w:val="0"/>
          <w:sz w:val="24"/>
          <w:szCs w:val="24"/>
          <w:u w:val="none"/>
          <w:lang w:val="en-US" w:eastAsia="zh-CN" w:bidi="ar"/>
        </w:rPr>
        <w:t>期：</w:t>
      </w:r>
      <w:r>
        <w:rPr>
          <w:rFonts w:hint="eastAsia" w:ascii="Times New Roman" w:hAnsi="Times New Roman" w:eastAsia="宋体" w:cs="Calibri"/>
          <w:color w:val="000000"/>
          <w:kern w:val="0"/>
          <w:sz w:val="24"/>
          <w:szCs w:val="24"/>
          <w:u w:val="single"/>
          <w:lang w:val="en-US" w:eastAsia="zh-CN" w:bidi="ar"/>
        </w:rPr>
        <w:t xml:space="preserve">    </w:t>
      </w:r>
      <w:r>
        <w:rPr>
          <w:rFonts w:hint="eastAsia" w:ascii="Times New Roman" w:hAnsi="Times New Roman" w:cs="Calibri"/>
          <w:color w:val="000000"/>
          <w:kern w:val="0"/>
          <w:sz w:val="24"/>
          <w:szCs w:val="24"/>
          <w:u w:val="single"/>
          <w:lang w:val="en-US" w:eastAsia="zh-CN" w:bidi="ar"/>
        </w:rPr>
        <w:t xml:space="preserve">          </w:t>
      </w:r>
      <w:r>
        <w:rPr>
          <w:rFonts w:hint="eastAsia" w:ascii="Times New Roman" w:hAnsi="Times New Roman" w:eastAsia="宋体" w:cs="Calibri"/>
          <w:color w:val="000000"/>
          <w:kern w:val="0"/>
          <w:sz w:val="24"/>
          <w:szCs w:val="24"/>
          <w:u w:val="single"/>
          <w:lang w:val="en-US" w:eastAsia="zh-CN" w:bidi="ar"/>
        </w:rPr>
        <w:t xml:space="preserve">      </w:t>
      </w:r>
    </w:p>
    <w:p w14:paraId="1964E71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Calibri"/>
          <w:color w:val="000000"/>
          <w:kern w:val="0"/>
          <w:sz w:val="24"/>
          <w:szCs w:val="24"/>
          <w:u w:val="single"/>
          <w:lang w:val="en-US" w:eastAsia="zh-CN" w:bidi="ar"/>
        </w:rPr>
      </w:pPr>
    </w:p>
    <w:p w14:paraId="0406DBE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Calibri"/>
          <w:color w:val="000000"/>
          <w:kern w:val="0"/>
          <w:sz w:val="24"/>
          <w:szCs w:val="24"/>
          <w:u w:val="single"/>
          <w:lang w:val="en-US" w:eastAsia="zh-CN" w:bidi="ar"/>
        </w:rPr>
      </w:pPr>
    </w:p>
    <w:p w14:paraId="53FEBB3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Calibri"/>
          <w:color w:val="000000"/>
          <w:kern w:val="0"/>
          <w:sz w:val="24"/>
          <w:szCs w:val="24"/>
          <w:u w:val="single"/>
          <w:lang w:val="en-US" w:eastAsia="zh-CN" w:bidi="ar"/>
        </w:rPr>
      </w:pPr>
    </w:p>
    <w:p w14:paraId="14B1962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Calibri"/>
          <w:color w:val="000000"/>
          <w:kern w:val="0"/>
          <w:sz w:val="24"/>
          <w:szCs w:val="24"/>
          <w:u w:val="single"/>
          <w:lang w:val="en-US" w:eastAsia="zh-CN" w:bidi="ar"/>
        </w:rPr>
        <w:sectPr>
          <w:pgSz w:w="11906" w:h="16838"/>
          <w:pgMar w:top="1440" w:right="1800" w:bottom="1440" w:left="1800" w:header="851" w:footer="992" w:gutter="0"/>
          <w:cols w:space="720" w:num="1"/>
          <w:docGrid w:type="lines" w:linePitch="312" w:charSpace="0"/>
        </w:sectPr>
      </w:pPr>
    </w:p>
    <w:p w14:paraId="49E31FAA">
      <w:pPr>
        <w:keepNext w:val="0"/>
        <w:keepLines w:val="0"/>
        <w:pageBreakBefore w:val="0"/>
        <w:widowControl/>
        <w:suppressLineNumbers w:val="0"/>
        <w:kinsoku/>
        <w:wordWrap/>
        <w:overflowPunct/>
        <w:topLinePunct w:val="0"/>
        <w:autoSpaceDE/>
        <w:autoSpaceDN/>
        <w:bidi w:val="0"/>
        <w:adjustRightInd/>
        <w:snapToGrid/>
        <w:jc w:val="left"/>
        <w:textAlignment w:val="auto"/>
        <w:outlineLvl w:val="0"/>
        <w:rPr>
          <w:sz w:val="24"/>
          <w:szCs w:val="24"/>
        </w:rPr>
      </w:pPr>
      <w:r>
        <w:rPr>
          <w:rFonts w:ascii="黑体" w:hAnsi="宋体" w:eastAsia="黑体" w:cs="黑体"/>
          <w:color w:val="000000"/>
          <w:kern w:val="0"/>
          <w:sz w:val="24"/>
          <w:szCs w:val="24"/>
          <w:lang w:val="en-US" w:eastAsia="zh-CN" w:bidi="ar"/>
        </w:rPr>
        <w:t>附件二</w:t>
      </w:r>
      <w:r>
        <w:rPr>
          <w:rFonts w:hint="eastAsia" w:ascii="黑体" w:hAnsi="宋体" w:eastAsia="黑体" w:cs="黑体"/>
          <w:color w:val="000000"/>
          <w:kern w:val="0"/>
          <w:sz w:val="24"/>
          <w:szCs w:val="24"/>
          <w:lang w:val="en-US" w:eastAsia="zh-CN" w:bidi="ar"/>
        </w:rPr>
        <w:t xml:space="preserve"> </w:t>
      </w:r>
      <w:r>
        <w:rPr>
          <w:rFonts w:ascii="黑体" w:hAnsi="宋体" w:eastAsia="黑体" w:cs="黑体"/>
          <w:color w:val="000000"/>
          <w:kern w:val="0"/>
          <w:sz w:val="24"/>
          <w:szCs w:val="24"/>
          <w:lang w:val="en-US" w:eastAsia="zh-CN" w:bidi="ar"/>
        </w:rPr>
        <w:t>供方调查表（格式）</w:t>
      </w:r>
    </w:p>
    <w:p w14:paraId="31ACDA52">
      <w:pPr>
        <w:widowControl w:val="0"/>
        <w:spacing w:line="360" w:lineRule="auto"/>
        <w:jc w:val="center"/>
        <w:rPr>
          <w:rFonts w:ascii="宋体" w:hAnsi="宋体" w:eastAsia="宋体" w:cs="Times New Roman"/>
          <w:b/>
          <w:kern w:val="2"/>
          <w:sz w:val="24"/>
          <w:szCs w:val="24"/>
          <w:lang w:val="en-US" w:eastAsia="zh-CN" w:bidi="ar-SA"/>
        </w:rPr>
      </w:pPr>
      <w:r>
        <w:rPr>
          <w:rFonts w:ascii="宋体" w:hAnsi="宋体" w:eastAsia="宋体" w:cs="Times New Roman"/>
          <w:b/>
          <w:kern w:val="2"/>
          <w:sz w:val="28"/>
          <w:szCs w:val="28"/>
          <w:lang w:val="en-US" w:eastAsia="zh-CN" w:bidi="ar-SA"/>
        </w:rPr>
        <w:t>供方调查表（工程服务类）</w:t>
      </w:r>
    </w:p>
    <w:p w14:paraId="5CC257E6">
      <w:pPr>
        <w:widowControl w:val="0"/>
        <w:spacing w:line="320" w:lineRule="exact"/>
        <w:jc w:val="center"/>
        <w:textAlignment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（勘察、设计、科研、咨询、服务类供方）</w:t>
      </w:r>
    </w:p>
    <w:p w14:paraId="56AFFB9E">
      <w:pPr>
        <w:jc w:val="center"/>
        <w:rPr>
          <w:rFonts w:ascii="宋体" w:hAnsi="宋体" w:cs="Times New Roman"/>
          <w:b/>
          <w:sz w:val="24"/>
          <w:szCs w:val="24"/>
        </w:rPr>
      </w:pPr>
    </w:p>
    <w:p w14:paraId="36BA23A0">
      <w:pPr>
        <w:rPr>
          <w:rFonts w:ascii="宋体" w:hAnsi="宋体" w:cs="Times New Roman"/>
          <w:sz w:val="24"/>
          <w:szCs w:val="24"/>
        </w:rPr>
      </w:pPr>
      <w:r>
        <w:rPr>
          <w:rFonts w:ascii="宋体" w:hAnsi="宋体" w:cs="Times New Roman"/>
          <w:sz w:val="21"/>
          <w:szCs w:val="21"/>
        </w:rPr>
        <w:t xml:space="preserve">NIDR-QESW-B12-D03a-2024         </w:t>
      </w:r>
      <w:r>
        <w:rPr>
          <w:rFonts w:hint="eastAsia" w:ascii="宋体" w:hAnsi="宋体" w:cs="Times New Roman"/>
          <w:sz w:val="21"/>
          <w:szCs w:val="21"/>
        </w:rPr>
        <w:t xml:space="preserve">     </w:t>
      </w:r>
      <w:r>
        <w:rPr>
          <w:rFonts w:hint="eastAsia" w:ascii="宋体" w:hAnsi="宋体" w:cs="Times New Roman"/>
          <w:sz w:val="21"/>
          <w:szCs w:val="21"/>
          <w:lang w:val="en-US" w:eastAsia="zh-CN"/>
        </w:rPr>
        <w:t xml:space="preserve">             </w:t>
      </w:r>
      <w:r>
        <w:rPr>
          <w:rFonts w:hint="eastAsia" w:ascii="宋体" w:hAnsi="宋体" w:cs="Times New Roman"/>
          <w:sz w:val="21"/>
          <w:szCs w:val="21"/>
        </w:rPr>
        <w:t xml:space="preserve"> </w:t>
      </w:r>
      <w:r>
        <w:rPr>
          <w:rFonts w:ascii="宋体" w:hAnsi="宋体" w:cs="Times New Roman"/>
          <w:sz w:val="21"/>
          <w:szCs w:val="21"/>
        </w:rPr>
        <w:t xml:space="preserve"> </w:t>
      </w:r>
      <w:r>
        <w:rPr>
          <w:rFonts w:hint="eastAsia" w:ascii="宋体" w:hAnsi="宋体" w:cs="Times New Roman"/>
          <w:sz w:val="21"/>
          <w:szCs w:val="21"/>
          <w:lang w:val="en-US" w:eastAsia="zh-CN"/>
        </w:rPr>
        <w:t>QT2558</w:t>
      </w:r>
      <w:r>
        <w:rPr>
          <w:rFonts w:ascii="宋体" w:hAnsi="宋体" w:cs="Times New Roman"/>
          <w:sz w:val="21"/>
          <w:szCs w:val="21"/>
        </w:rPr>
        <w:t xml:space="preserve"> </w:t>
      </w:r>
      <w:r>
        <w:rPr>
          <w:rFonts w:hint="eastAsia" w:ascii="宋体" w:hAnsi="宋体" w:cs="Times New Roman"/>
          <w:sz w:val="21"/>
          <w:szCs w:val="21"/>
          <w:lang w:eastAsia="zh-CN"/>
        </w:rPr>
        <w:t>规划</w:t>
      </w:r>
      <w:r>
        <w:rPr>
          <w:rFonts w:ascii="宋体" w:hAnsi="宋体" w:cs="Times New Roman"/>
          <w:sz w:val="21"/>
          <w:szCs w:val="21"/>
        </w:rPr>
        <w:t xml:space="preserve"> 字 </w:t>
      </w:r>
      <w:r>
        <w:rPr>
          <w:rFonts w:hint="eastAsia" w:ascii="宋体" w:hAnsi="宋体" w:cs="Times New Roman"/>
          <w:sz w:val="21"/>
          <w:szCs w:val="21"/>
          <w:lang w:val="en-US" w:eastAsia="zh-CN"/>
        </w:rPr>
        <w:t>2025</w:t>
      </w:r>
      <w:r>
        <w:rPr>
          <w:rFonts w:ascii="宋体" w:hAnsi="宋体" w:cs="Times New Roman"/>
          <w:sz w:val="21"/>
          <w:szCs w:val="21"/>
        </w:rPr>
        <w:t xml:space="preserve"> 年 </w:t>
      </w:r>
      <w:r>
        <w:rPr>
          <w:rFonts w:hint="eastAsia" w:ascii="宋体" w:hAnsi="宋体" w:cs="Times New Roman"/>
          <w:sz w:val="21"/>
          <w:szCs w:val="21"/>
          <w:lang w:val="en-US" w:eastAsia="zh-CN"/>
        </w:rPr>
        <w:t>1</w:t>
      </w:r>
      <w:r>
        <w:rPr>
          <w:rFonts w:ascii="宋体" w:hAnsi="宋体" w:cs="Times New Roman"/>
          <w:sz w:val="21"/>
          <w:szCs w:val="21"/>
        </w:rPr>
        <w:t xml:space="preserve"> 号</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2497"/>
        <w:gridCol w:w="1668"/>
        <w:gridCol w:w="2515"/>
      </w:tblGrid>
      <w:tr w14:paraId="5C4D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9" w:type="pct"/>
            <w:noWrap w:val="0"/>
            <w:vAlign w:val="center"/>
          </w:tcPr>
          <w:p w14:paraId="7DA8A2E1">
            <w:pPr>
              <w:jc w:val="center"/>
              <w:rPr>
                <w:rFonts w:ascii="宋体" w:hAnsi="宋体" w:cs="Times New Roman"/>
                <w:sz w:val="21"/>
                <w:szCs w:val="21"/>
              </w:rPr>
            </w:pPr>
            <w:r>
              <w:rPr>
                <w:rFonts w:ascii="宋体" w:hAnsi="宋体" w:cs="Times New Roman"/>
                <w:sz w:val="21"/>
                <w:szCs w:val="21"/>
              </w:rPr>
              <w:t>供方名称</w:t>
            </w:r>
          </w:p>
          <w:p w14:paraId="258A75C0">
            <w:pPr>
              <w:jc w:val="center"/>
              <w:rPr>
                <w:rFonts w:ascii="宋体" w:hAnsi="宋体" w:cs="Times New Roman"/>
                <w:sz w:val="21"/>
                <w:szCs w:val="21"/>
              </w:rPr>
            </w:pPr>
            <w:r>
              <w:rPr>
                <w:rFonts w:ascii="宋体" w:hAnsi="宋体" w:cs="Times New Roman"/>
                <w:sz w:val="21"/>
                <w:szCs w:val="21"/>
              </w:rPr>
              <w:t>（加盖公章）</w:t>
            </w:r>
          </w:p>
        </w:tc>
        <w:tc>
          <w:tcPr>
            <w:tcW w:w="3920" w:type="pct"/>
            <w:gridSpan w:val="3"/>
            <w:noWrap w:val="0"/>
            <w:vAlign w:val="center"/>
          </w:tcPr>
          <w:p w14:paraId="328159A1">
            <w:pPr>
              <w:jc w:val="center"/>
              <w:rPr>
                <w:rFonts w:ascii="宋体" w:hAnsi="宋体" w:cs="Times New Roman"/>
                <w:sz w:val="21"/>
                <w:szCs w:val="21"/>
              </w:rPr>
            </w:pPr>
          </w:p>
        </w:tc>
      </w:tr>
      <w:tr w14:paraId="005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9" w:type="pct"/>
            <w:noWrap w:val="0"/>
            <w:vAlign w:val="center"/>
          </w:tcPr>
          <w:p w14:paraId="684F36A2">
            <w:pPr>
              <w:jc w:val="center"/>
              <w:rPr>
                <w:rFonts w:ascii="宋体" w:hAnsi="宋体" w:cs="Times New Roman"/>
                <w:sz w:val="21"/>
                <w:szCs w:val="21"/>
              </w:rPr>
            </w:pPr>
            <w:r>
              <w:rPr>
                <w:rFonts w:ascii="宋体" w:hAnsi="宋体" w:cs="Times New Roman"/>
                <w:sz w:val="21"/>
                <w:szCs w:val="21"/>
              </w:rPr>
              <w:t>企业代码</w:t>
            </w:r>
          </w:p>
        </w:tc>
        <w:tc>
          <w:tcPr>
            <w:tcW w:w="1465" w:type="pct"/>
            <w:noWrap w:val="0"/>
            <w:vAlign w:val="center"/>
          </w:tcPr>
          <w:p w14:paraId="19980D28">
            <w:pPr>
              <w:jc w:val="center"/>
              <w:rPr>
                <w:rFonts w:ascii="宋体" w:hAnsi="宋体" w:cs="Times New Roman"/>
                <w:sz w:val="21"/>
                <w:szCs w:val="21"/>
              </w:rPr>
            </w:pPr>
          </w:p>
        </w:tc>
        <w:tc>
          <w:tcPr>
            <w:tcW w:w="979" w:type="pct"/>
            <w:noWrap w:val="0"/>
            <w:vAlign w:val="center"/>
          </w:tcPr>
          <w:p w14:paraId="62B6ABF6">
            <w:pPr>
              <w:jc w:val="center"/>
              <w:rPr>
                <w:rFonts w:ascii="宋体" w:hAnsi="宋体" w:cs="Times New Roman"/>
                <w:sz w:val="21"/>
                <w:szCs w:val="21"/>
              </w:rPr>
            </w:pPr>
            <w:r>
              <w:rPr>
                <w:rFonts w:ascii="宋体" w:hAnsi="宋体" w:cs="Times New Roman"/>
                <w:sz w:val="21"/>
                <w:szCs w:val="21"/>
              </w:rPr>
              <w:t>地址</w:t>
            </w:r>
          </w:p>
        </w:tc>
        <w:tc>
          <w:tcPr>
            <w:tcW w:w="1475" w:type="pct"/>
            <w:noWrap w:val="0"/>
            <w:vAlign w:val="center"/>
          </w:tcPr>
          <w:p w14:paraId="2625ED71">
            <w:pPr>
              <w:jc w:val="center"/>
              <w:rPr>
                <w:rFonts w:ascii="宋体" w:hAnsi="宋体" w:cs="Times New Roman"/>
                <w:sz w:val="21"/>
                <w:szCs w:val="21"/>
              </w:rPr>
            </w:pPr>
          </w:p>
        </w:tc>
      </w:tr>
      <w:tr w14:paraId="378C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9" w:type="pct"/>
            <w:noWrap w:val="0"/>
            <w:vAlign w:val="center"/>
          </w:tcPr>
          <w:p w14:paraId="702A94A3">
            <w:pPr>
              <w:jc w:val="center"/>
              <w:rPr>
                <w:rFonts w:ascii="宋体" w:hAnsi="宋体" w:cs="Times New Roman"/>
                <w:sz w:val="21"/>
                <w:szCs w:val="21"/>
              </w:rPr>
            </w:pPr>
            <w:r>
              <w:rPr>
                <w:rFonts w:ascii="宋体" w:hAnsi="宋体" w:cs="Times New Roman"/>
                <w:sz w:val="21"/>
                <w:szCs w:val="21"/>
              </w:rPr>
              <w:t>法人</w:t>
            </w:r>
          </w:p>
        </w:tc>
        <w:tc>
          <w:tcPr>
            <w:tcW w:w="1465" w:type="pct"/>
            <w:noWrap w:val="0"/>
            <w:vAlign w:val="center"/>
          </w:tcPr>
          <w:p w14:paraId="519C5131">
            <w:pPr>
              <w:jc w:val="center"/>
              <w:rPr>
                <w:rFonts w:ascii="宋体" w:hAnsi="宋体" w:cs="Times New Roman"/>
                <w:sz w:val="21"/>
                <w:szCs w:val="21"/>
              </w:rPr>
            </w:pPr>
          </w:p>
        </w:tc>
        <w:tc>
          <w:tcPr>
            <w:tcW w:w="979" w:type="pct"/>
            <w:noWrap w:val="0"/>
            <w:vAlign w:val="center"/>
          </w:tcPr>
          <w:p w14:paraId="33998323">
            <w:pPr>
              <w:jc w:val="center"/>
              <w:rPr>
                <w:rFonts w:ascii="宋体" w:hAnsi="宋体" w:cs="Times New Roman"/>
                <w:sz w:val="21"/>
                <w:szCs w:val="21"/>
              </w:rPr>
            </w:pPr>
            <w:r>
              <w:rPr>
                <w:rFonts w:ascii="宋体" w:hAnsi="宋体" w:cs="Times New Roman"/>
                <w:sz w:val="21"/>
                <w:szCs w:val="21"/>
              </w:rPr>
              <w:t>电话/传真</w:t>
            </w:r>
          </w:p>
        </w:tc>
        <w:tc>
          <w:tcPr>
            <w:tcW w:w="1475" w:type="pct"/>
            <w:noWrap w:val="0"/>
            <w:vAlign w:val="center"/>
          </w:tcPr>
          <w:p w14:paraId="66B90989">
            <w:pPr>
              <w:jc w:val="center"/>
              <w:rPr>
                <w:rFonts w:ascii="宋体" w:hAnsi="宋体" w:cs="Times New Roman"/>
                <w:sz w:val="21"/>
                <w:szCs w:val="21"/>
              </w:rPr>
            </w:pPr>
          </w:p>
        </w:tc>
      </w:tr>
      <w:tr w14:paraId="6877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79" w:type="pct"/>
            <w:noWrap w:val="0"/>
            <w:vAlign w:val="center"/>
          </w:tcPr>
          <w:p w14:paraId="7351E655">
            <w:pPr>
              <w:jc w:val="center"/>
              <w:rPr>
                <w:rFonts w:ascii="宋体" w:hAnsi="宋体" w:cs="Times New Roman"/>
                <w:sz w:val="21"/>
                <w:szCs w:val="21"/>
              </w:rPr>
            </w:pPr>
            <w:r>
              <w:rPr>
                <w:rFonts w:ascii="宋体" w:hAnsi="宋体" w:cs="Times New Roman"/>
                <w:sz w:val="21"/>
                <w:szCs w:val="21"/>
              </w:rPr>
              <w:t>E-Mail/邮政编码</w:t>
            </w:r>
          </w:p>
        </w:tc>
        <w:tc>
          <w:tcPr>
            <w:tcW w:w="1465" w:type="pct"/>
            <w:noWrap w:val="0"/>
            <w:vAlign w:val="center"/>
          </w:tcPr>
          <w:p w14:paraId="35789BF7">
            <w:pPr>
              <w:jc w:val="center"/>
              <w:rPr>
                <w:rFonts w:ascii="宋体" w:hAnsi="宋体" w:cs="Times New Roman"/>
                <w:sz w:val="21"/>
                <w:szCs w:val="21"/>
              </w:rPr>
            </w:pPr>
          </w:p>
        </w:tc>
        <w:tc>
          <w:tcPr>
            <w:tcW w:w="979" w:type="pct"/>
            <w:noWrap w:val="0"/>
            <w:vAlign w:val="center"/>
          </w:tcPr>
          <w:p w14:paraId="4F6F7702">
            <w:pPr>
              <w:jc w:val="center"/>
              <w:rPr>
                <w:rFonts w:ascii="宋体" w:hAnsi="宋体" w:cs="Times New Roman"/>
                <w:sz w:val="21"/>
                <w:szCs w:val="21"/>
              </w:rPr>
            </w:pPr>
            <w:r>
              <w:rPr>
                <w:rFonts w:ascii="宋体" w:hAnsi="宋体" w:cs="Times New Roman"/>
                <w:sz w:val="21"/>
                <w:szCs w:val="21"/>
              </w:rPr>
              <w:t>注册资金</w:t>
            </w:r>
          </w:p>
        </w:tc>
        <w:tc>
          <w:tcPr>
            <w:tcW w:w="1475" w:type="pct"/>
            <w:noWrap w:val="0"/>
            <w:vAlign w:val="center"/>
          </w:tcPr>
          <w:p w14:paraId="5D6706B0">
            <w:pPr>
              <w:ind w:firstLine="1680" w:firstLineChars="800"/>
              <w:rPr>
                <w:rFonts w:ascii="宋体" w:hAnsi="宋体" w:cs="Times New Roman"/>
                <w:sz w:val="21"/>
                <w:szCs w:val="21"/>
              </w:rPr>
            </w:pPr>
            <w:r>
              <w:rPr>
                <w:rFonts w:ascii="宋体" w:hAnsi="宋体" w:cs="Times New Roman"/>
                <w:sz w:val="21"/>
                <w:szCs w:val="21"/>
              </w:rPr>
              <w:t>万元</w:t>
            </w:r>
          </w:p>
        </w:tc>
      </w:tr>
      <w:tr w14:paraId="3E19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0F596EE6">
            <w:pPr>
              <w:jc w:val="center"/>
              <w:rPr>
                <w:rFonts w:ascii="宋体" w:hAnsi="宋体" w:cs="Times New Roman"/>
                <w:sz w:val="21"/>
                <w:szCs w:val="21"/>
              </w:rPr>
            </w:pPr>
            <w:r>
              <w:rPr>
                <w:rFonts w:ascii="宋体" w:hAnsi="宋体" w:cs="Times New Roman"/>
                <w:sz w:val="21"/>
                <w:szCs w:val="21"/>
              </w:rPr>
              <w:t>经营范围</w:t>
            </w:r>
          </w:p>
          <w:p w14:paraId="22E08632">
            <w:pPr>
              <w:jc w:val="center"/>
              <w:rPr>
                <w:rFonts w:ascii="宋体" w:hAnsi="宋体" w:cs="Times New Roman"/>
                <w:sz w:val="21"/>
                <w:szCs w:val="21"/>
              </w:rPr>
            </w:pPr>
            <w:r>
              <w:rPr>
                <w:rFonts w:ascii="宋体" w:hAnsi="宋体" w:cs="Times New Roman"/>
                <w:sz w:val="21"/>
                <w:szCs w:val="21"/>
              </w:rPr>
              <w:t>（附营业执照复印件）</w:t>
            </w:r>
          </w:p>
        </w:tc>
        <w:tc>
          <w:tcPr>
            <w:tcW w:w="3920" w:type="pct"/>
            <w:gridSpan w:val="3"/>
            <w:noWrap w:val="0"/>
            <w:vAlign w:val="center"/>
          </w:tcPr>
          <w:p w14:paraId="49DB2F8C">
            <w:pPr>
              <w:rPr>
                <w:rFonts w:ascii="宋体" w:hAnsi="宋体" w:cs="Times New Roman"/>
                <w:sz w:val="21"/>
                <w:szCs w:val="21"/>
              </w:rPr>
            </w:pPr>
          </w:p>
        </w:tc>
      </w:tr>
      <w:tr w14:paraId="2FD7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66DB4BA1">
            <w:pPr>
              <w:jc w:val="center"/>
              <w:rPr>
                <w:rFonts w:ascii="宋体" w:hAnsi="宋体" w:cs="Times New Roman"/>
                <w:sz w:val="21"/>
                <w:szCs w:val="21"/>
              </w:rPr>
            </w:pPr>
            <w:r>
              <w:rPr>
                <w:rFonts w:ascii="宋体" w:hAnsi="宋体" w:cs="Times New Roman"/>
                <w:sz w:val="21"/>
                <w:szCs w:val="21"/>
              </w:rPr>
              <w:t>资质等级</w:t>
            </w:r>
          </w:p>
          <w:p w14:paraId="1A3A6606">
            <w:pPr>
              <w:jc w:val="center"/>
              <w:rPr>
                <w:rFonts w:ascii="宋体" w:hAnsi="宋体" w:cs="Times New Roman"/>
                <w:sz w:val="21"/>
                <w:szCs w:val="21"/>
              </w:rPr>
            </w:pPr>
            <w:r>
              <w:rPr>
                <w:rFonts w:ascii="宋体" w:hAnsi="宋体" w:cs="Times New Roman"/>
                <w:sz w:val="21"/>
                <w:szCs w:val="21"/>
              </w:rPr>
              <w:t>（附资质证书复印件）</w:t>
            </w:r>
          </w:p>
        </w:tc>
        <w:tc>
          <w:tcPr>
            <w:tcW w:w="3920" w:type="pct"/>
            <w:gridSpan w:val="3"/>
            <w:noWrap w:val="0"/>
            <w:vAlign w:val="center"/>
          </w:tcPr>
          <w:p w14:paraId="3A137F8B">
            <w:pPr>
              <w:rPr>
                <w:rFonts w:ascii="宋体" w:hAnsi="宋体" w:cs="Times New Roman"/>
                <w:sz w:val="21"/>
                <w:szCs w:val="21"/>
              </w:rPr>
            </w:pPr>
          </w:p>
        </w:tc>
      </w:tr>
      <w:tr w14:paraId="75AA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15DDBBB6">
            <w:pPr>
              <w:jc w:val="center"/>
              <w:rPr>
                <w:rFonts w:ascii="宋体" w:hAnsi="宋体" w:cs="Times New Roman"/>
                <w:sz w:val="21"/>
                <w:szCs w:val="21"/>
              </w:rPr>
            </w:pPr>
            <w:r>
              <w:rPr>
                <w:rFonts w:ascii="宋体" w:hAnsi="宋体" w:cs="Times New Roman"/>
                <w:sz w:val="21"/>
                <w:szCs w:val="21"/>
              </w:rPr>
              <w:t>人员资格及</w:t>
            </w:r>
          </w:p>
          <w:p w14:paraId="193E98C6">
            <w:pPr>
              <w:jc w:val="center"/>
              <w:rPr>
                <w:rFonts w:ascii="宋体" w:hAnsi="宋体" w:cs="Times New Roman"/>
                <w:sz w:val="21"/>
                <w:szCs w:val="21"/>
              </w:rPr>
            </w:pPr>
            <w:r>
              <w:rPr>
                <w:rFonts w:ascii="宋体" w:hAnsi="宋体" w:cs="Times New Roman"/>
                <w:sz w:val="21"/>
                <w:szCs w:val="21"/>
              </w:rPr>
              <w:t>技术水平</w:t>
            </w:r>
          </w:p>
        </w:tc>
        <w:tc>
          <w:tcPr>
            <w:tcW w:w="3920" w:type="pct"/>
            <w:gridSpan w:val="3"/>
            <w:noWrap w:val="0"/>
            <w:vAlign w:val="center"/>
          </w:tcPr>
          <w:p w14:paraId="1228DD4C">
            <w:pPr>
              <w:rPr>
                <w:rFonts w:ascii="宋体" w:hAnsi="宋体" w:cs="Times New Roman"/>
                <w:sz w:val="21"/>
                <w:szCs w:val="21"/>
              </w:rPr>
            </w:pPr>
          </w:p>
        </w:tc>
      </w:tr>
      <w:tr w14:paraId="1362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1DC60612">
            <w:pPr>
              <w:ind w:left="-65" w:leftChars="-31" w:right="-130" w:rightChars="-62"/>
              <w:jc w:val="center"/>
              <w:rPr>
                <w:rFonts w:ascii="宋体" w:hAnsi="宋体" w:cs="Times New Roman"/>
                <w:spacing w:val="20"/>
                <w:sz w:val="21"/>
                <w:szCs w:val="21"/>
              </w:rPr>
            </w:pPr>
            <w:r>
              <w:rPr>
                <w:rFonts w:ascii="宋体" w:hAnsi="宋体" w:cs="Times New Roman"/>
                <w:sz w:val="21"/>
                <w:szCs w:val="21"/>
              </w:rPr>
              <w:t>质量、水安全、环境和职业健康安全管理的信誉。</w:t>
            </w:r>
          </w:p>
        </w:tc>
        <w:tc>
          <w:tcPr>
            <w:tcW w:w="3920" w:type="pct"/>
            <w:gridSpan w:val="3"/>
            <w:noWrap w:val="0"/>
            <w:vAlign w:val="center"/>
          </w:tcPr>
          <w:p w14:paraId="6048392A">
            <w:pPr>
              <w:rPr>
                <w:rFonts w:ascii="宋体" w:hAnsi="宋体" w:cs="Times New Roman"/>
                <w:sz w:val="21"/>
                <w:szCs w:val="21"/>
              </w:rPr>
            </w:pPr>
          </w:p>
        </w:tc>
      </w:tr>
      <w:tr w14:paraId="5FE5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4E8A521A">
            <w:pPr>
              <w:jc w:val="center"/>
              <w:rPr>
                <w:rFonts w:ascii="宋体" w:hAnsi="宋体" w:cs="Times New Roman"/>
                <w:sz w:val="21"/>
                <w:szCs w:val="21"/>
              </w:rPr>
            </w:pPr>
            <w:r>
              <w:rPr>
                <w:rFonts w:ascii="宋体" w:hAnsi="宋体" w:cs="Times New Roman"/>
                <w:sz w:val="21"/>
                <w:szCs w:val="21"/>
              </w:rPr>
              <w:t>中水东北公司</w:t>
            </w:r>
          </w:p>
          <w:p w14:paraId="04C10BA3">
            <w:pPr>
              <w:jc w:val="center"/>
              <w:rPr>
                <w:rFonts w:ascii="宋体" w:hAnsi="宋体" w:cs="Times New Roman"/>
                <w:sz w:val="21"/>
                <w:szCs w:val="21"/>
              </w:rPr>
            </w:pPr>
            <w:r>
              <w:rPr>
                <w:rFonts w:ascii="宋体" w:hAnsi="宋体" w:cs="Times New Roman"/>
                <w:sz w:val="21"/>
                <w:szCs w:val="21"/>
              </w:rPr>
              <w:t>拟采购服务的</w:t>
            </w:r>
          </w:p>
          <w:p w14:paraId="1AFE9595">
            <w:pPr>
              <w:jc w:val="center"/>
              <w:rPr>
                <w:rFonts w:ascii="宋体" w:hAnsi="宋体" w:cs="Times New Roman"/>
                <w:sz w:val="21"/>
                <w:szCs w:val="21"/>
              </w:rPr>
            </w:pPr>
            <w:r>
              <w:rPr>
                <w:rFonts w:ascii="宋体" w:hAnsi="宋体" w:cs="Times New Roman"/>
                <w:sz w:val="21"/>
                <w:szCs w:val="21"/>
              </w:rPr>
              <w:t>名称或范围</w:t>
            </w:r>
          </w:p>
        </w:tc>
        <w:tc>
          <w:tcPr>
            <w:tcW w:w="3920" w:type="pct"/>
            <w:gridSpan w:val="3"/>
            <w:noWrap w:val="0"/>
            <w:vAlign w:val="center"/>
          </w:tcPr>
          <w:p w14:paraId="5905A65D">
            <w:pPr>
              <w:ind w:firstLine="210" w:firstLineChars="100"/>
              <w:rPr>
                <w:rFonts w:ascii="宋体" w:hAnsi="宋体" w:cs="Times New Roman"/>
                <w:sz w:val="21"/>
                <w:szCs w:val="21"/>
              </w:rPr>
            </w:pPr>
            <w:r>
              <w:rPr>
                <w:rFonts w:hint="eastAsia" w:ascii="宋体" w:hAnsi="宋体" w:cs="Times New Roman"/>
                <w:sz w:val="21"/>
                <w:szCs w:val="21"/>
              </w:rPr>
              <w:t>2025年度松花江流域23条主要江河防洪保护区洪水风险图编制—基于异构并行计算的洪水演进高效模拟研究服务</w:t>
            </w:r>
          </w:p>
        </w:tc>
      </w:tr>
      <w:tr w14:paraId="441D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6671B943">
            <w:pPr>
              <w:jc w:val="center"/>
              <w:rPr>
                <w:rFonts w:ascii="宋体" w:hAnsi="宋体" w:cs="Times New Roman"/>
                <w:sz w:val="21"/>
                <w:szCs w:val="21"/>
              </w:rPr>
            </w:pPr>
            <w:r>
              <w:rPr>
                <w:rFonts w:ascii="宋体" w:hAnsi="宋体" w:cs="Times New Roman"/>
                <w:sz w:val="21"/>
                <w:szCs w:val="21"/>
              </w:rPr>
              <w:t>近三年</w:t>
            </w:r>
          </w:p>
          <w:p w14:paraId="67124932">
            <w:pPr>
              <w:jc w:val="center"/>
              <w:rPr>
                <w:rFonts w:ascii="宋体" w:hAnsi="宋体" w:cs="Times New Roman"/>
                <w:sz w:val="21"/>
                <w:szCs w:val="21"/>
              </w:rPr>
            </w:pPr>
            <w:r>
              <w:rPr>
                <w:rFonts w:ascii="宋体" w:hAnsi="宋体" w:cs="Times New Roman"/>
                <w:sz w:val="21"/>
                <w:szCs w:val="21"/>
              </w:rPr>
              <w:t>类似项</w:t>
            </w:r>
          </w:p>
          <w:p w14:paraId="4CAE4785">
            <w:pPr>
              <w:jc w:val="center"/>
              <w:rPr>
                <w:rFonts w:ascii="宋体" w:hAnsi="宋体" w:cs="Times New Roman"/>
                <w:sz w:val="21"/>
                <w:szCs w:val="21"/>
              </w:rPr>
            </w:pPr>
            <w:r>
              <w:rPr>
                <w:rFonts w:ascii="宋体" w:hAnsi="宋体" w:cs="Times New Roman"/>
                <w:sz w:val="21"/>
                <w:szCs w:val="21"/>
              </w:rPr>
              <w:t>目业绩</w:t>
            </w:r>
          </w:p>
        </w:tc>
        <w:tc>
          <w:tcPr>
            <w:tcW w:w="3920" w:type="pct"/>
            <w:gridSpan w:val="3"/>
            <w:noWrap w:val="0"/>
            <w:vAlign w:val="center"/>
          </w:tcPr>
          <w:p w14:paraId="72996D65">
            <w:pPr>
              <w:rPr>
                <w:rFonts w:ascii="宋体" w:hAnsi="宋体" w:cs="Times New Roman"/>
                <w:sz w:val="21"/>
                <w:szCs w:val="21"/>
              </w:rPr>
            </w:pPr>
          </w:p>
        </w:tc>
      </w:tr>
      <w:tr w14:paraId="046E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62CED74D">
            <w:pPr>
              <w:jc w:val="center"/>
              <w:rPr>
                <w:rFonts w:ascii="宋体" w:hAnsi="宋体" w:cs="Times New Roman"/>
                <w:sz w:val="21"/>
                <w:szCs w:val="21"/>
              </w:rPr>
            </w:pPr>
            <w:r>
              <w:rPr>
                <w:rFonts w:ascii="宋体" w:hAnsi="宋体" w:cs="Times New Roman"/>
                <w:sz w:val="21"/>
                <w:szCs w:val="21"/>
              </w:rPr>
              <w:t>为满足合同要求的生产能力、交付能力。</w:t>
            </w:r>
          </w:p>
        </w:tc>
        <w:tc>
          <w:tcPr>
            <w:tcW w:w="3920" w:type="pct"/>
            <w:gridSpan w:val="3"/>
            <w:noWrap w:val="0"/>
            <w:vAlign w:val="center"/>
          </w:tcPr>
          <w:p w14:paraId="1826B054">
            <w:pPr>
              <w:rPr>
                <w:rFonts w:ascii="宋体" w:hAnsi="宋体" w:cs="Times New Roman"/>
                <w:sz w:val="21"/>
                <w:szCs w:val="21"/>
              </w:rPr>
            </w:pPr>
          </w:p>
        </w:tc>
      </w:tr>
      <w:tr w14:paraId="694A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72FDE683">
            <w:pPr>
              <w:jc w:val="center"/>
              <w:rPr>
                <w:rFonts w:ascii="宋体" w:hAnsi="宋体" w:cs="Times New Roman"/>
                <w:sz w:val="21"/>
                <w:szCs w:val="21"/>
              </w:rPr>
            </w:pPr>
            <w:r>
              <w:rPr>
                <w:rFonts w:ascii="宋体" w:hAnsi="宋体" w:cs="Times New Roman"/>
                <w:sz w:val="21"/>
                <w:szCs w:val="21"/>
              </w:rPr>
              <w:t>产品交付后（产品升级）的服务与承诺</w:t>
            </w:r>
          </w:p>
        </w:tc>
        <w:tc>
          <w:tcPr>
            <w:tcW w:w="3920" w:type="pct"/>
            <w:gridSpan w:val="3"/>
            <w:noWrap w:val="0"/>
            <w:vAlign w:val="center"/>
          </w:tcPr>
          <w:p w14:paraId="7CFEDD84">
            <w:pPr>
              <w:rPr>
                <w:rFonts w:ascii="宋体" w:hAnsi="宋体" w:cs="Times New Roman"/>
                <w:sz w:val="21"/>
                <w:szCs w:val="21"/>
              </w:rPr>
            </w:pPr>
          </w:p>
        </w:tc>
      </w:tr>
      <w:tr w14:paraId="5439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79" w:type="pct"/>
            <w:noWrap w:val="0"/>
            <w:vAlign w:val="center"/>
          </w:tcPr>
          <w:p w14:paraId="2114E6B2">
            <w:pPr>
              <w:jc w:val="center"/>
              <w:rPr>
                <w:rFonts w:ascii="宋体" w:hAnsi="宋体" w:cs="Times New Roman"/>
                <w:sz w:val="21"/>
                <w:szCs w:val="21"/>
              </w:rPr>
            </w:pPr>
            <w:r>
              <w:rPr>
                <w:rFonts w:ascii="宋体" w:hAnsi="宋体" w:cs="Times New Roman"/>
                <w:sz w:val="21"/>
                <w:szCs w:val="21"/>
              </w:rPr>
              <w:t>供方法人</w:t>
            </w:r>
          </w:p>
          <w:p w14:paraId="5474A791">
            <w:pPr>
              <w:jc w:val="center"/>
              <w:rPr>
                <w:rFonts w:ascii="宋体" w:hAnsi="宋体" w:cs="Times New Roman"/>
                <w:sz w:val="21"/>
                <w:szCs w:val="21"/>
              </w:rPr>
            </w:pPr>
            <w:r>
              <w:rPr>
                <w:rFonts w:ascii="宋体" w:hAnsi="宋体" w:cs="Times New Roman"/>
                <w:sz w:val="21"/>
                <w:szCs w:val="21"/>
              </w:rPr>
              <w:t>签字</w:t>
            </w:r>
          </w:p>
        </w:tc>
        <w:tc>
          <w:tcPr>
            <w:tcW w:w="1465" w:type="pct"/>
            <w:noWrap w:val="0"/>
            <w:vAlign w:val="center"/>
          </w:tcPr>
          <w:p w14:paraId="0976E25F">
            <w:pPr>
              <w:jc w:val="center"/>
              <w:rPr>
                <w:rFonts w:ascii="宋体" w:hAnsi="宋体" w:cs="Times New Roman"/>
                <w:sz w:val="21"/>
                <w:szCs w:val="21"/>
              </w:rPr>
            </w:pPr>
          </w:p>
        </w:tc>
        <w:tc>
          <w:tcPr>
            <w:tcW w:w="979" w:type="pct"/>
            <w:noWrap w:val="0"/>
            <w:vAlign w:val="center"/>
          </w:tcPr>
          <w:p w14:paraId="25872EBD">
            <w:pPr>
              <w:jc w:val="center"/>
              <w:rPr>
                <w:rFonts w:ascii="宋体" w:hAnsi="宋体" w:cs="Times New Roman"/>
                <w:sz w:val="21"/>
                <w:szCs w:val="21"/>
              </w:rPr>
            </w:pPr>
            <w:r>
              <w:rPr>
                <w:rFonts w:ascii="宋体" w:hAnsi="宋体" w:cs="Times New Roman"/>
                <w:sz w:val="21"/>
                <w:szCs w:val="21"/>
              </w:rPr>
              <w:t>供方填表人</w:t>
            </w:r>
          </w:p>
          <w:p w14:paraId="28F98214">
            <w:pPr>
              <w:jc w:val="center"/>
              <w:rPr>
                <w:rFonts w:ascii="宋体" w:hAnsi="宋体" w:cs="Times New Roman"/>
                <w:sz w:val="21"/>
                <w:szCs w:val="21"/>
              </w:rPr>
            </w:pPr>
            <w:r>
              <w:rPr>
                <w:rFonts w:ascii="宋体" w:hAnsi="宋体" w:cs="Times New Roman"/>
                <w:sz w:val="21"/>
                <w:szCs w:val="21"/>
              </w:rPr>
              <w:t>签字</w:t>
            </w:r>
          </w:p>
        </w:tc>
        <w:tc>
          <w:tcPr>
            <w:tcW w:w="1475" w:type="pct"/>
            <w:noWrap w:val="0"/>
            <w:vAlign w:val="center"/>
          </w:tcPr>
          <w:p w14:paraId="1837DC37">
            <w:pPr>
              <w:jc w:val="center"/>
              <w:rPr>
                <w:rFonts w:ascii="宋体" w:hAnsi="宋体" w:cs="Times New Roman"/>
                <w:sz w:val="21"/>
                <w:szCs w:val="21"/>
              </w:rPr>
            </w:pPr>
          </w:p>
        </w:tc>
      </w:tr>
    </w:tbl>
    <w:p w14:paraId="2C4D2A31">
      <w:pPr>
        <w:spacing w:line="360" w:lineRule="auto"/>
        <w:jc w:val="right"/>
        <w:rPr>
          <w:rFonts w:hint="eastAsia" w:ascii="仿宋" w:hAnsi="仿宋" w:eastAsia="仿宋" w:cs="仿宋"/>
          <w:sz w:val="28"/>
          <w:szCs w:val="28"/>
        </w:rPr>
      </w:pPr>
    </w:p>
    <w:p w14:paraId="0C177161">
      <w:pPr>
        <w:bidi w:val="0"/>
        <w:ind w:firstLine="458" w:firstLineChars="0"/>
        <w:jc w:val="left"/>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070D8"/>
    <w:rsid w:val="30F71B23"/>
    <w:rsid w:val="37C070D8"/>
    <w:rsid w:val="4AC04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942</Words>
  <Characters>1045</Characters>
  <Lines>0</Lines>
  <Paragraphs>0</Paragraphs>
  <TotalTime>0</TotalTime>
  <ScaleCrop>false</ScaleCrop>
  <LinksUpToDate>false</LinksUpToDate>
  <CharactersWithSpaces>1248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2025-07-25T06:25:00Z</dcterms:created>
  <dc:creator>企业用户_284058192</dc:creator>
  <cp:lastModifiedBy>企业用户_284058192</cp:lastModifiedBy>
  <dcterms:modified xsi:type="dcterms:W3CDTF">2025-07-25T06:55:50Z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06F2C4B9937E4A9FA459E09AA559BEC9_11</vt:lpwstr>
  </property>
  <property fmtid="{D5CDD505-2E9C-101B-9397-08002B2CF9AE}" pid="4" name="KSOTemplateDocerSaveRecord">
    <vt:lpwstr>eyJoZGlkIjoiMDJhNmVmNjQ0NDBhOTAzZTk0YjlkMmRmMjE0OWRjMDciLCJ1c2VySWQiOiIxNTMwMzIyNTg5In0=</vt:lpwstr>
  </property>
</Properties>
</file>